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26C36" w14:textId="0716957D" w:rsidR="002865AB" w:rsidRDefault="00692AB4">
      <w:pPr>
        <w:rPr>
          <w:rFonts w:ascii="Times New Roman" w:hAnsi="Times New Roman" w:cs="Times New Roman"/>
          <w:sz w:val="32"/>
          <w:szCs w:val="32"/>
        </w:rPr>
      </w:pPr>
      <w:r w:rsidRPr="00692AB4">
        <w:rPr>
          <w:rFonts w:ascii="Times New Roman" w:hAnsi="Times New Roman" w:cs="Times New Roman"/>
          <w:sz w:val="32"/>
          <w:szCs w:val="32"/>
        </w:rPr>
        <w:t>Коноплёва Информатика</w:t>
      </w:r>
    </w:p>
    <w:p w14:paraId="08719D9A" w14:textId="4986CC6C" w:rsidR="00692AB4" w:rsidRDefault="00692AB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Записать:</w:t>
      </w:r>
    </w:p>
    <w:p w14:paraId="7A4A82B9" w14:textId="77777777" w:rsidR="00692AB4" w:rsidRPr="00692AB4" w:rsidRDefault="00692AB4" w:rsidP="00692AB4">
      <w:pPr>
        <w:shd w:val="clear" w:color="auto" w:fill="ECECEC"/>
        <w:spacing w:line="240" w:lineRule="auto"/>
        <w:textAlignment w:val="center"/>
        <w:outlineLvl w:val="0"/>
        <w:rPr>
          <w:rFonts w:ascii="inherit" w:eastAsia="Times New Roman" w:hAnsi="inherit" w:cs="Open Sans"/>
          <w:color w:val="4E4E3F"/>
          <w:kern w:val="36"/>
          <w:sz w:val="45"/>
          <w:szCs w:val="45"/>
          <w:lang w:eastAsia="ru-RU"/>
        </w:rPr>
      </w:pPr>
      <w:r w:rsidRPr="00692AB4">
        <w:rPr>
          <w:rFonts w:ascii="inherit" w:eastAsia="Times New Roman" w:hAnsi="inherit" w:cs="Open Sans"/>
          <w:color w:val="4E4E3F"/>
          <w:kern w:val="36"/>
          <w:sz w:val="45"/>
          <w:szCs w:val="45"/>
          <w:lang w:eastAsia="ru-RU"/>
        </w:rPr>
        <w:t>1. Скорость передачи информации и пропускная способность канала связи</w:t>
      </w:r>
    </w:p>
    <w:p w14:paraId="1785FD61" w14:textId="77777777" w:rsidR="00692AB4" w:rsidRPr="00692AB4" w:rsidRDefault="00692AB4" w:rsidP="00692AB4">
      <w:pPr>
        <w:shd w:val="clear" w:color="auto" w:fill="76A900"/>
        <w:spacing w:after="0" w:line="353" w:lineRule="atLeast"/>
        <w:outlineLvl w:val="2"/>
        <w:rPr>
          <w:rFonts w:ascii="inherit" w:eastAsia="Times New Roman" w:hAnsi="inherit" w:cs="Open Sans"/>
          <w:color w:val="FFFFFF"/>
          <w:sz w:val="41"/>
          <w:szCs w:val="41"/>
          <w:lang w:eastAsia="ru-RU"/>
        </w:rPr>
      </w:pPr>
      <w:r w:rsidRPr="00692AB4">
        <w:rPr>
          <w:rFonts w:ascii="inherit" w:eastAsia="Times New Roman" w:hAnsi="inherit" w:cs="Open Sans"/>
          <w:color w:val="FFFFFF"/>
          <w:sz w:val="41"/>
          <w:szCs w:val="41"/>
          <w:lang w:eastAsia="ru-RU"/>
        </w:rPr>
        <w:t>Теория:</w:t>
      </w:r>
    </w:p>
    <w:p w14:paraId="0A56239F" w14:textId="77777777" w:rsidR="00692AB4" w:rsidRPr="00692AB4" w:rsidRDefault="00692AB4" w:rsidP="00692AB4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692AB4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Персональные компьютеры, ноутбуки, смартфоны и другие гаджеты обмениваются информацией, используя кабельные, оптоволоконные и другие каналы связи.</w:t>
      </w:r>
    </w:p>
    <w:p w14:paraId="25A132C6" w14:textId="77777777" w:rsidR="00692AB4" w:rsidRPr="00692AB4" w:rsidRDefault="00692AB4" w:rsidP="00692AB4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692AB4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Передача информации в общем виде выглядит следующим образом.</w:t>
      </w:r>
    </w:p>
    <w:p w14:paraId="3425AF9F" w14:textId="77777777" w:rsidR="00692AB4" w:rsidRPr="00692AB4" w:rsidRDefault="00692AB4" w:rsidP="00692AB4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692AB4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24CF2A80" w14:textId="3BA5BFDC" w:rsidR="00692AB4" w:rsidRPr="00692AB4" w:rsidRDefault="00692AB4" w:rsidP="00692AB4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692AB4">
        <w:rPr>
          <w:rFonts w:ascii="Open Sans" w:eastAsia="Times New Roman" w:hAnsi="Open Sans" w:cs="Open Sans"/>
          <w:noProof/>
          <w:color w:val="4E4E3F"/>
          <w:sz w:val="24"/>
          <w:szCs w:val="24"/>
          <w:lang w:eastAsia="ru-RU"/>
        </w:rPr>
        <w:drawing>
          <wp:inline distT="0" distB="0" distL="0" distR="0" wp14:anchorId="26F75A28" wp14:editId="44DF0A95">
            <wp:extent cx="4210050" cy="24003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9E2BC5" w14:textId="77777777" w:rsidR="00692AB4" w:rsidRPr="00692AB4" w:rsidRDefault="00692AB4" w:rsidP="00692AB4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692AB4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Рис. </w:t>
      </w:r>
      <w:r w:rsidRPr="00692AB4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1</w:t>
      </w:r>
      <w:r w:rsidRPr="00692AB4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. Передача информации</w:t>
      </w:r>
    </w:p>
    <w:p w14:paraId="6101F20A" w14:textId="77777777" w:rsidR="00692AB4" w:rsidRPr="00692AB4" w:rsidRDefault="00692AB4" w:rsidP="00692AB4">
      <w:pPr>
        <w:shd w:val="clear" w:color="auto" w:fill="F3F3F3"/>
        <w:spacing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692AB4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Скорость передачи информации — это скорость, с которой передаются данные через канал связи, показывающая, какое количество бит информации передаётся за единицу времени.</w:t>
      </w:r>
    </w:p>
    <w:p w14:paraId="22AF62CB" w14:textId="77777777" w:rsidR="00692AB4" w:rsidRPr="00692AB4" w:rsidRDefault="00692AB4" w:rsidP="00692AB4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692AB4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Базовой единицей измерения скорости передачи информации является бит в секунду и обозначается </w:t>
      </w:r>
      <w:r w:rsidRPr="00692AB4">
        <w:rPr>
          <w:rFonts w:ascii="Open Sans" w:eastAsia="Times New Roman" w:hAnsi="Open Sans" w:cs="Open Sans"/>
          <w:b/>
          <w:bCs/>
          <w:color w:val="76A900"/>
          <w:sz w:val="24"/>
          <w:szCs w:val="24"/>
          <w:lang w:eastAsia="ru-RU"/>
        </w:rPr>
        <w:t>бит/с</w:t>
      </w:r>
      <w:r w:rsidRPr="00692AB4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.</w:t>
      </w:r>
    </w:p>
    <w:p w14:paraId="3D6DD492" w14:textId="77777777" w:rsidR="00692AB4" w:rsidRPr="00692AB4" w:rsidRDefault="00692AB4" w:rsidP="00692AB4">
      <w:pPr>
        <w:shd w:val="clear" w:color="auto" w:fill="F3F3F3"/>
        <w:spacing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692AB4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Пропускная способность канала — одна из важных характеристик каналов передачи информации, которая показывает, какова максимальная скорость передачи информации по каналу связи в единицу времени.</w:t>
      </w:r>
    </w:p>
    <w:p w14:paraId="3980C22D" w14:textId="77777777" w:rsidR="00692AB4" w:rsidRPr="00692AB4" w:rsidRDefault="00692AB4" w:rsidP="00692AB4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692AB4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С другой стороны, </w:t>
      </w:r>
      <w:r w:rsidRPr="00692AB4">
        <w:rPr>
          <w:rFonts w:ascii="Open Sans" w:eastAsia="Times New Roman" w:hAnsi="Open Sans" w:cs="Open Sans"/>
          <w:b/>
          <w:bCs/>
          <w:color w:val="76A900"/>
          <w:sz w:val="24"/>
          <w:szCs w:val="24"/>
          <w:lang w:eastAsia="ru-RU"/>
        </w:rPr>
        <w:t>пропускная способность канала</w:t>
      </w:r>
      <w:r w:rsidRPr="00692AB4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— это количество информации, передаваемое в единицу времени.</w:t>
      </w:r>
    </w:p>
    <w:p w14:paraId="1BA609B9" w14:textId="77777777" w:rsidR="00692AB4" w:rsidRPr="00692AB4" w:rsidRDefault="00692AB4" w:rsidP="00692AB4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692AB4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4BCFBBB9" w14:textId="77777777" w:rsidR="00692AB4" w:rsidRPr="00692AB4" w:rsidRDefault="00692AB4" w:rsidP="00692AB4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692AB4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V</w:t>
      </w:r>
      <w:r w:rsidRPr="00692AB4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</w:t>
      </w:r>
      <w:r w:rsidRPr="00692AB4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It</w:t>
      </w:r>
      <w:r w:rsidRPr="00692AB4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, где </w:t>
      </w:r>
      <w:r w:rsidRPr="00692AB4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V</w:t>
      </w:r>
      <w:r w:rsidRPr="00692AB4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— пропускная способность канала; </w:t>
      </w:r>
      <w:r w:rsidRPr="00692AB4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I</w:t>
      </w:r>
      <w:r w:rsidRPr="00692AB4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— объём переданной информации; </w:t>
      </w:r>
      <w:r w:rsidRPr="00692AB4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t</w:t>
      </w:r>
      <w:r w:rsidRPr="00692AB4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— время передачи информации.</w:t>
      </w:r>
    </w:p>
    <w:p w14:paraId="7B6186EA" w14:textId="77777777" w:rsidR="00692AB4" w:rsidRPr="00692AB4" w:rsidRDefault="00692AB4" w:rsidP="00692AB4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692AB4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6781AF9F" w14:textId="77777777" w:rsidR="00692AB4" w:rsidRPr="00692AB4" w:rsidRDefault="00692AB4" w:rsidP="00692AB4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692AB4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Основные единицы измерения пропускной способности канала: </w:t>
      </w:r>
      <w:r w:rsidRPr="00692AB4"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  <w:t>бит/с</w:t>
      </w:r>
      <w:r w:rsidRPr="00692AB4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; </w:t>
      </w:r>
      <w:r w:rsidRPr="00692AB4"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  <w:t>Кбит/с</w:t>
      </w:r>
      <w:r w:rsidRPr="00692AB4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; </w:t>
      </w:r>
      <w:r w:rsidRPr="00692AB4"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  <w:t>Мбит/с</w:t>
      </w:r>
      <w:r w:rsidRPr="00692AB4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.</w:t>
      </w:r>
    </w:p>
    <w:p w14:paraId="753B6743" w14:textId="77777777" w:rsidR="00692AB4" w:rsidRPr="00692AB4" w:rsidRDefault="00692AB4" w:rsidP="00692AB4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692AB4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Дополнительные единицы измерения: </w:t>
      </w:r>
      <w:r w:rsidRPr="00692AB4"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  <w:t>байт/с</w:t>
      </w:r>
      <w:r w:rsidRPr="00692AB4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; </w:t>
      </w:r>
      <w:r w:rsidRPr="00692AB4"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  <w:t>Кбайт/с</w:t>
      </w:r>
      <w:r w:rsidRPr="00692AB4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; </w:t>
      </w:r>
      <w:r w:rsidRPr="00692AB4"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  <w:t>Мбайт/с</w:t>
      </w:r>
      <w:r w:rsidRPr="00692AB4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.</w:t>
      </w:r>
    </w:p>
    <w:p w14:paraId="02F562E4" w14:textId="77777777" w:rsidR="00692AB4" w:rsidRPr="00692AB4" w:rsidRDefault="00692AB4" w:rsidP="00692AB4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692AB4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lastRenderedPageBreak/>
        <w:t> </w:t>
      </w:r>
    </w:p>
    <w:tbl>
      <w:tblPr>
        <w:tblW w:w="30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7"/>
        <w:gridCol w:w="1773"/>
      </w:tblGrid>
      <w:tr w:rsidR="00692AB4" w:rsidRPr="00692AB4" w14:paraId="35B1079D" w14:textId="77777777" w:rsidTr="00692A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DF6786" w14:textId="77777777" w:rsidR="00692AB4" w:rsidRPr="00692AB4" w:rsidRDefault="00692AB4" w:rsidP="00692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AB4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1</w:t>
            </w:r>
            <w:r w:rsidRPr="00692A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байт/с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9336FC" w14:textId="77777777" w:rsidR="00692AB4" w:rsidRPr="00692AB4" w:rsidRDefault="00692AB4" w:rsidP="00692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AB4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8</w:t>
            </w:r>
            <w:r w:rsidRPr="00692A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бит/с</w:t>
            </w:r>
          </w:p>
        </w:tc>
      </w:tr>
      <w:tr w:rsidR="00692AB4" w:rsidRPr="00692AB4" w14:paraId="08A5406D" w14:textId="77777777" w:rsidTr="00692A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7DD000" w14:textId="77777777" w:rsidR="00692AB4" w:rsidRPr="00692AB4" w:rsidRDefault="00692AB4" w:rsidP="00692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AB4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1</w:t>
            </w:r>
            <w:r w:rsidRPr="00692A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Кбит/с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A17227" w14:textId="77777777" w:rsidR="00692AB4" w:rsidRPr="00692AB4" w:rsidRDefault="00692AB4" w:rsidP="00692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AB4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1024</w:t>
            </w:r>
            <w:r w:rsidRPr="00692A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бит/с</w:t>
            </w:r>
          </w:p>
        </w:tc>
      </w:tr>
      <w:tr w:rsidR="00692AB4" w:rsidRPr="00692AB4" w14:paraId="5E150413" w14:textId="77777777" w:rsidTr="00692A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A54B9F" w14:textId="77777777" w:rsidR="00692AB4" w:rsidRPr="00692AB4" w:rsidRDefault="00692AB4" w:rsidP="00692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AB4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1</w:t>
            </w:r>
            <w:r w:rsidRPr="00692A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Мбит/с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52EB2D" w14:textId="77777777" w:rsidR="00692AB4" w:rsidRPr="00692AB4" w:rsidRDefault="00692AB4" w:rsidP="00692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AB4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1024</w:t>
            </w:r>
            <w:r w:rsidRPr="00692A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Кбит/с</w:t>
            </w:r>
          </w:p>
        </w:tc>
      </w:tr>
      <w:tr w:rsidR="00692AB4" w:rsidRPr="00692AB4" w14:paraId="4189726A" w14:textId="77777777" w:rsidTr="00692A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4A27DD" w14:textId="77777777" w:rsidR="00692AB4" w:rsidRPr="00692AB4" w:rsidRDefault="00692AB4" w:rsidP="00692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AB4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1</w:t>
            </w:r>
            <w:r w:rsidRPr="00692A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Гбит/с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E836C2" w14:textId="77777777" w:rsidR="00692AB4" w:rsidRPr="00692AB4" w:rsidRDefault="00692AB4" w:rsidP="00692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AB4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1024</w:t>
            </w:r>
            <w:r w:rsidRPr="00692A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Мбит/с</w:t>
            </w:r>
          </w:p>
        </w:tc>
      </w:tr>
    </w:tbl>
    <w:p w14:paraId="50F7205A" w14:textId="77777777" w:rsidR="00692AB4" w:rsidRPr="00692AB4" w:rsidRDefault="00692AB4" w:rsidP="00692AB4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692AB4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33A1005A" w14:textId="77777777" w:rsidR="00692AB4" w:rsidRPr="00692AB4" w:rsidRDefault="00692AB4" w:rsidP="00692AB4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692AB4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При решении задач используется формула </w:t>
      </w:r>
      <w:r w:rsidRPr="00692AB4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I</w:t>
      </w:r>
      <w:r w:rsidRPr="00692AB4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</w:t>
      </w:r>
      <w:r w:rsidRPr="00692AB4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V</w:t>
      </w:r>
      <w:r w:rsidRPr="00692AB4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⋅</w:t>
      </w:r>
      <w:r w:rsidRPr="00692AB4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t</w:t>
      </w:r>
      <w:r w:rsidRPr="00692AB4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, где </w:t>
      </w:r>
      <w:r w:rsidRPr="00692AB4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V</w:t>
      </w:r>
      <w:r w:rsidRPr="00692AB4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— пропускная способность канала; </w:t>
      </w:r>
      <w:r w:rsidRPr="00692AB4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I</w:t>
      </w:r>
      <w:r w:rsidRPr="00692AB4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— объём переданной информации; </w:t>
      </w:r>
      <w:r w:rsidRPr="00692AB4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t</w:t>
      </w:r>
      <w:r w:rsidRPr="00692AB4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— время передачи информации.</w:t>
      </w:r>
    </w:p>
    <w:p w14:paraId="42974680" w14:textId="77777777" w:rsidR="00692AB4" w:rsidRPr="00692AB4" w:rsidRDefault="00692AB4" w:rsidP="00692AB4">
      <w:pPr>
        <w:shd w:val="clear" w:color="auto" w:fill="F3F3F3"/>
        <w:spacing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692AB4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Если скорость передачи информации задана в бит/с, а размер файла — в мегабайтах, то следует привести все единицы в один формат и только после этого делать вычисления.</w:t>
      </w:r>
    </w:p>
    <w:p w14:paraId="57D864DD" w14:textId="77777777" w:rsidR="00692AB4" w:rsidRDefault="00692AB4" w:rsidP="00692AB4">
      <w:pPr>
        <w:pStyle w:val="1"/>
        <w:shd w:val="clear" w:color="auto" w:fill="ECECEC"/>
        <w:spacing w:before="0" w:beforeAutospacing="0" w:after="0" w:afterAutospacing="0"/>
        <w:textAlignment w:val="center"/>
        <w:rPr>
          <w:rFonts w:ascii="inherit" w:hAnsi="inherit" w:cs="Open Sans"/>
          <w:b w:val="0"/>
          <w:bCs w:val="0"/>
          <w:color w:val="4E4E3F"/>
          <w:sz w:val="45"/>
          <w:szCs w:val="45"/>
        </w:rPr>
      </w:pPr>
      <w:r>
        <w:rPr>
          <w:rStyle w:val="title-number"/>
          <w:rFonts w:ascii="inherit" w:hAnsi="inherit" w:cs="Open Sans"/>
          <w:b w:val="0"/>
          <w:bCs w:val="0"/>
          <w:color w:val="4E4E3F"/>
          <w:sz w:val="45"/>
          <w:szCs w:val="45"/>
        </w:rPr>
        <w:t>2.</w:t>
      </w:r>
      <w:r>
        <w:rPr>
          <w:rFonts w:ascii="inherit" w:hAnsi="inherit" w:cs="Open Sans"/>
          <w:b w:val="0"/>
          <w:bCs w:val="0"/>
          <w:color w:val="4E4E3F"/>
          <w:sz w:val="45"/>
          <w:szCs w:val="45"/>
        </w:rPr>
        <w:t> Объём аудиофайла</w:t>
      </w:r>
    </w:p>
    <w:p w14:paraId="23A24BFA" w14:textId="77777777" w:rsidR="00692AB4" w:rsidRDefault="00692AB4" w:rsidP="00692AB4">
      <w:pPr>
        <w:pStyle w:val="3"/>
        <w:shd w:val="clear" w:color="auto" w:fill="76A900"/>
        <w:spacing w:before="0" w:beforeAutospacing="0" w:after="0" w:afterAutospacing="0" w:line="353" w:lineRule="atLeast"/>
        <w:rPr>
          <w:rFonts w:ascii="inherit" w:hAnsi="inherit" w:cs="Open Sans"/>
          <w:b w:val="0"/>
          <w:bCs w:val="0"/>
          <w:color w:val="FFFFFF"/>
          <w:sz w:val="41"/>
          <w:szCs w:val="41"/>
        </w:rPr>
      </w:pPr>
      <w:r>
        <w:rPr>
          <w:rFonts w:ascii="inherit" w:hAnsi="inherit" w:cs="Open Sans"/>
          <w:b w:val="0"/>
          <w:bCs w:val="0"/>
          <w:color w:val="FFFFFF"/>
          <w:sz w:val="41"/>
          <w:szCs w:val="41"/>
        </w:rPr>
        <w:t>Теория:</w:t>
      </w:r>
    </w:p>
    <w:p w14:paraId="2449798F" w14:textId="77777777" w:rsidR="00692AB4" w:rsidRDefault="00692AB4" w:rsidP="00692AB4">
      <w:pPr>
        <w:shd w:val="clear" w:color="auto" w:fill="FFFFFF"/>
        <w:rPr>
          <w:rFonts w:ascii="Open Sans" w:hAnsi="Open Sans" w:cs="Open Sans"/>
          <w:color w:val="4E4E3F"/>
          <w:sz w:val="24"/>
          <w:szCs w:val="24"/>
        </w:rPr>
      </w:pPr>
      <w:r>
        <w:rPr>
          <w:rFonts w:ascii="Open Sans" w:hAnsi="Open Sans" w:cs="Open Sans"/>
          <w:color w:val="4E4E3F"/>
        </w:rPr>
        <w:t>Аудиофайл имеет следующие параметры:</w:t>
      </w:r>
    </w:p>
    <w:p w14:paraId="31C91E38" w14:textId="77777777" w:rsidR="00692AB4" w:rsidRDefault="00692AB4" w:rsidP="00692AB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rPr>
          <w:rFonts w:ascii="Open Sans" w:hAnsi="Open Sans" w:cs="Open Sans"/>
          <w:color w:val="4E4E3F"/>
        </w:rPr>
      </w:pPr>
      <w:r>
        <w:rPr>
          <w:rFonts w:ascii="Open Sans" w:hAnsi="Open Sans" w:cs="Open Sans"/>
          <w:color w:val="4E4E3F"/>
        </w:rPr>
        <w:t>глубина кодирования — в битах;</w:t>
      </w:r>
    </w:p>
    <w:p w14:paraId="0B9917D3" w14:textId="77777777" w:rsidR="00692AB4" w:rsidRDefault="00692AB4" w:rsidP="00692AB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rPr>
          <w:rFonts w:ascii="Open Sans" w:hAnsi="Open Sans" w:cs="Open Sans"/>
          <w:color w:val="4E4E3F"/>
        </w:rPr>
      </w:pPr>
      <w:r>
        <w:rPr>
          <w:rFonts w:ascii="Open Sans" w:hAnsi="Open Sans" w:cs="Open Sans"/>
          <w:color w:val="4E4E3F"/>
        </w:rPr>
        <w:t>частота дискретизации — количество измерений в секунду;</w:t>
      </w:r>
    </w:p>
    <w:p w14:paraId="0B33A617" w14:textId="77777777" w:rsidR="00692AB4" w:rsidRDefault="00692AB4" w:rsidP="00692AB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rPr>
          <w:rFonts w:ascii="Open Sans" w:hAnsi="Open Sans" w:cs="Open Sans"/>
          <w:color w:val="4E4E3F"/>
        </w:rPr>
      </w:pPr>
      <w:r>
        <w:rPr>
          <w:rFonts w:ascii="Open Sans" w:hAnsi="Open Sans" w:cs="Open Sans"/>
          <w:color w:val="4E4E3F"/>
        </w:rPr>
        <w:t>время записи — в секундах.</w:t>
      </w:r>
    </w:p>
    <w:p w14:paraId="577768D1" w14:textId="77777777" w:rsidR="00692AB4" w:rsidRDefault="00692AB4" w:rsidP="00692AB4">
      <w:pPr>
        <w:shd w:val="clear" w:color="auto" w:fill="FFFFFF"/>
        <w:spacing w:after="0" w:line="240" w:lineRule="auto"/>
        <w:rPr>
          <w:rFonts w:ascii="Open Sans" w:hAnsi="Open Sans" w:cs="Open Sans"/>
          <w:color w:val="4E4E3F"/>
        </w:rPr>
      </w:pPr>
      <w:r>
        <w:rPr>
          <w:rFonts w:ascii="Open Sans" w:hAnsi="Open Sans" w:cs="Open Sans"/>
          <w:color w:val="4E4E3F"/>
        </w:rPr>
        <w:t> </w:t>
      </w:r>
    </w:p>
    <w:p w14:paraId="1AFCF710" w14:textId="77777777" w:rsidR="00692AB4" w:rsidRDefault="00692AB4" w:rsidP="00692AB4">
      <w:pPr>
        <w:shd w:val="clear" w:color="auto" w:fill="FFFFFF"/>
        <w:rPr>
          <w:rFonts w:ascii="Open Sans" w:hAnsi="Open Sans" w:cs="Open Sans"/>
          <w:color w:val="4E4E3F"/>
        </w:rPr>
      </w:pPr>
      <w:r>
        <w:rPr>
          <w:rFonts w:ascii="Open Sans" w:hAnsi="Open Sans" w:cs="Open Sans"/>
          <w:color w:val="4E4E3F"/>
        </w:rPr>
        <w:t>Чтобы вычислить объём аудиофайла, необходимо перемножить частоту дискретизации на глубину кодирования и на время записи файла:</w:t>
      </w:r>
    </w:p>
    <w:p w14:paraId="759EF22F" w14:textId="77777777" w:rsidR="00692AB4" w:rsidRDefault="00692AB4" w:rsidP="00692AB4">
      <w:pPr>
        <w:shd w:val="clear" w:color="auto" w:fill="FFFFFF"/>
        <w:rPr>
          <w:rFonts w:ascii="Open Sans" w:hAnsi="Open Sans" w:cs="Open Sans"/>
          <w:color w:val="4E4E3F"/>
        </w:rPr>
      </w:pPr>
      <w:r>
        <w:rPr>
          <w:rStyle w:val="mtext"/>
          <w:rFonts w:ascii="Open Sans" w:hAnsi="Open Sans" w:cs="Open Sans"/>
          <w:color w:val="76A900"/>
          <w:bdr w:val="none" w:sz="0" w:space="0" w:color="auto" w:frame="1"/>
        </w:rPr>
        <w:t>объём</w:t>
      </w:r>
      <w:r>
        <w:rPr>
          <w:rStyle w:val="mtext"/>
          <w:rFonts w:ascii="MathJax_Main" w:hAnsi="MathJax_Main" w:cs="Open Sans"/>
          <w:color w:val="76A900"/>
          <w:sz w:val="30"/>
          <w:szCs w:val="30"/>
          <w:bdr w:val="none" w:sz="0" w:space="0" w:color="auto" w:frame="1"/>
        </w:rPr>
        <w:t> </w:t>
      </w:r>
      <w:r>
        <w:rPr>
          <w:rStyle w:val="mtext"/>
          <w:rFonts w:ascii="Open Sans" w:hAnsi="Open Sans" w:cs="Open Sans"/>
          <w:color w:val="76A900"/>
          <w:bdr w:val="none" w:sz="0" w:space="0" w:color="auto" w:frame="1"/>
        </w:rPr>
        <w:t>аудиофайла</w:t>
      </w:r>
      <w:r>
        <w:rPr>
          <w:rStyle w:val="mo"/>
          <w:rFonts w:ascii="MathJax_Main" w:hAnsi="MathJax_Main" w:cs="Open Sans"/>
          <w:color w:val="76A900"/>
          <w:sz w:val="30"/>
          <w:szCs w:val="30"/>
          <w:bdr w:val="none" w:sz="0" w:space="0" w:color="auto" w:frame="1"/>
        </w:rPr>
        <w:t>=</w:t>
      </w:r>
      <w:r>
        <w:rPr>
          <w:rStyle w:val="mi"/>
          <w:rFonts w:ascii="Open Sans" w:hAnsi="Open Sans" w:cs="Open Sans"/>
          <w:color w:val="76A900"/>
          <w:bdr w:val="none" w:sz="0" w:space="0" w:color="auto" w:frame="1"/>
        </w:rPr>
        <w:t>частота</w:t>
      </w:r>
      <w:r>
        <w:rPr>
          <w:rStyle w:val="mi"/>
          <w:rFonts w:ascii="MathJax_Main" w:hAnsi="MathJax_Main" w:cs="Open Sans"/>
          <w:color w:val="76A900"/>
          <w:sz w:val="30"/>
          <w:szCs w:val="30"/>
          <w:bdr w:val="none" w:sz="0" w:space="0" w:color="auto" w:frame="1"/>
        </w:rPr>
        <w:t> </w:t>
      </w:r>
      <w:r>
        <w:rPr>
          <w:rStyle w:val="mi"/>
          <w:rFonts w:ascii="Open Sans" w:hAnsi="Open Sans" w:cs="Open Sans"/>
          <w:color w:val="76A900"/>
          <w:bdr w:val="none" w:sz="0" w:space="0" w:color="auto" w:frame="1"/>
        </w:rPr>
        <w:t>дискретизации</w:t>
      </w:r>
      <w:r>
        <w:rPr>
          <w:rStyle w:val="mo"/>
          <w:rFonts w:ascii="MathJax_Main" w:hAnsi="MathJax_Main" w:cs="Open Sans"/>
          <w:color w:val="76A900"/>
          <w:sz w:val="30"/>
          <w:szCs w:val="30"/>
          <w:bdr w:val="none" w:sz="0" w:space="0" w:color="auto" w:frame="1"/>
        </w:rPr>
        <w:t>⋅</w:t>
      </w:r>
      <w:r>
        <w:rPr>
          <w:rStyle w:val="mi"/>
          <w:rFonts w:ascii="Open Sans" w:hAnsi="Open Sans" w:cs="Open Sans"/>
          <w:color w:val="76A900"/>
          <w:bdr w:val="none" w:sz="0" w:space="0" w:color="auto" w:frame="1"/>
        </w:rPr>
        <w:t>глубина</w:t>
      </w:r>
      <w:r>
        <w:rPr>
          <w:rStyle w:val="mi"/>
          <w:rFonts w:ascii="MathJax_Main" w:hAnsi="MathJax_Main" w:cs="Open Sans"/>
          <w:color w:val="76A900"/>
          <w:sz w:val="30"/>
          <w:szCs w:val="30"/>
          <w:bdr w:val="none" w:sz="0" w:space="0" w:color="auto" w:frame="1"/>
        </w:rPr>
        <w:t> </w:t>
      </w:r>
      <w:r>
        <w:rPr>
          <w:rStyle w:val="mi"/>
          <w:rFonts w:ascii="Open Sans" w:hAnsi="Open Sans" w:cs="Open Sans"/>
          <w:color w:val="76A900"/>
          <w:bdr w:val="none" w:sz="0" w:space="0" w:color="auto" w:frame="1"/>
        </w:rPr>
        <w:t>кодирования</w:t>
      </w:r>
      <w:r>
        <w:rPr>
          <w:rStyle w:val="mo"/>
          <w:rFonts w:ascii="MathJax_Main" w:hAnsi="MathJax_Main" w:cs="Open Sans"/>
          <w:color w:val="76A900"/>
          <w:sz w:val="30"/>
          <w:szCs w:val="30"/>
          <w:bdr w:val="none" w:sz="0" w:space="0" w:color="auto" w:frame="1"/>
        </w:rPr>
        <w:t>⋅</w:t>
      </w:r>
      <w:r>
        <w:rPr>
          <w:rStyle w:val="mi"/>
          <w:rFonts w:ascii="Open Sans" w:hAnsi="Open Sans" w:cs="Open Sans"/>
          <w:color w:val="76A900"/>
          <w:bdr w:val="none" w:sz="0" w:space="0" w:color="auto" w:frame="1"/>
        </w:rPr>
        <w:t>время</w:t>
      </w:r>
      <w:r>
        <w:rPr>
          <w:rFonts w:ascii="Open Sans" w:hAnsi="Open Sans" w:cs="Open Sans"/>
          <w:color w:val="4E4E3F"/>
        </w:rPr>
        <w:t>.</w:t>
      </w:r>
    </w:p>
    <w:p w14:paraId="6DBDD8F4" w14:textId="77777777" w:rsidR="00692AB4" w:rsidRDefault="00692AB4" w:rsidP="00692AB4">
      <w:pPr>
        <w:shd w:val="clear" w:color="auto" w:fill="FFFFFF"/>
        <w:rPr>
          <w:rFonts w:ascii="Open Sans" w:hAnsi="Open Sans" w:cs="Open Sans"/>
          <w:i/>
          <w:iCs/>
          <w:color w:val="4E4E3F"/>
          <w:sz w:val="36"/>
          <w:szCs w:val="36"/>
        </w:rPr>
      </w:pPr>
      <w:r>
        <w:rPr>
          <w:rFonts w:ascii="Open Sans" w:hAnsi="Open Sans" w:cs="Open Sans"/>
          <w:i/>
          <w:iCs/>
          <w:color w:val="4E4E3F"/>
          <w:sz w:val="36"/>
          <w:szCs w:val="36"/>
        </w:rPr>
        <w:t>Пример:</w:t>
      </w:r>
    </w:p>
    <w:p w14:paraId="2738E76D" w14:textId="77777777" w:rsidR="00692AB4" w:rsidRDefault="00692AB4" w:rsidP="00692AB4">
      <w:pPr>
        <w:shd w:val="clear" w:color="auto" w:fill="FFFFFF"/>
        <w:rPr>
          <w:rFonts w:ascii="Open Sans" w:hAnsi="Open Sans" w:cs="Open Sans"/>
          <w:i/>
          <w:iCs/>
          <w:color w:val="4E4E3F"/>
          <w:sz w:val="24"/>
          <w:szCs w:val="24"/>
        </w:rPr>
      </w:pPr>
      <w:r>
        <w:rPr>
          <w:rFonts w:ascii="Open Sans" w:hAnsi="Open Sans" w:cs="Open Sans"/>
          <w:i/>
          <w:iCs/>
          <w:color w:val="4E4E3F"/>
        </w:rPr>
        <w:t>определи размер аудиофайла в байтах, если время его звучания составляет </w:t>
      </w:r>
      <w:r>
        <w:rPr>
          <w:rStyle w:val="mn"/>
          <w:rFonts w:ascii="MathJax_Main" w:hAnsi="MathJax_Main" w:cs="Open Sans"/>
          <w:color w:val="76A900"/>
          <w:sz w:val="30"/>
          <w:szCs w:val="30"/>
          <w:bdr w:val="none" w:sz="0" w:space="0" w:color="auto" w:frame="1"/>
        </w:rPr>
        <w:t>10</w:t>
      </w:r>
      <w:r>
        <w:rPr>
          <w:rFonts w:ascii="Open Sans" w:hAnsi="Open Sans" w:cs="Open Sans"/>
          <w:i/>
          <w:iCs/>
          <w:color w:val="4E4E3F"/>
        </w:rPr>
        <w:t> с, частота дискретизации — </w:t>
      </w:r>
      <w:r>
        <w:rPr>
          <w:rStyle w:val="mn"/>
          <w:rFonts w:ascii="MathJax_Main" w:hAnsi="MathJax_Main" w:cs="Open Sans"/>
          <w:color w:val="76A900"/>
          <w:sz w:val="30"/>
          <w:szCs w:val="30"/>
          <w:bdr w:val="none" w:sz="0" w:space="0" w:color="auto" w:frame="1"/>
        </w:rPr>
        <w:t>44100</w:t>
      </w:r>
      <w:r>
        <w:rPr>
          <w:rFonts w:ascii="Open Sans" w:hAnsi="Open Sans" w:cs="Open Sans"/>
          <w:i/>
          <w:iCs/>
          <w:color w:val="4E4E3F"/>
        </w:rPr>
        <w:t> Гц и глубина кодирования — </w:t>
      </w:r>
      <w:r>
        <w:rPr>
          <w:rStyle w:val="mn"/>
          <w:rFonts w:ascii="MathJax_Main" w:hAnsi="MathJax_Main" w:cs="Open Sans"/>
          <w:color w:val="76A900"/>
          <w:sz w:val="30"/>
          <w:szCs w:val="30"/>
          <w:bdr w:val="none" w:sz="0" w:space="0" w:color="auto" w:frame="1"/>
        </w:rPr>
        <w:t>8</w:t>
      </w:r>
      <w:r>
        <w:rPr>
          <w:rFonts w:ascii="Open Sans" w:hAnsi="Open Sans" w:cs="Open Sans"/>
          <w:i/>
          <w:iCs/>
          <w:color w:val="4E4E3F"/>
        </w:rPr>
        <w:t> бит.</w:t>
      </w:r>
    </w:p>
    <w:p w14:paraId="4D1311E5" w14:textId="77777777" w:rsidR="00692AB4" w:rsidRDefault="00692AB4" w:rsidP="00692AB4">
      <w:pPr>
        <w:shd w:val="clear" w:color="auto" w:fill="FFFFFF"/>
        <w:rPr>
          <w:rFonts w:ascii="Open Sans" w:hAnsi="Open Sans" w:cs="Open Sans"/>
          <w:i/>
          <w:iCs/>
          <w:color w:val="4E4E3F"/>
        </w:rPr>
      </w:pPr>
      <w:r>
        <w:rPr>
          <w:rFonts w:ascii="Open Sans" w:hAnsi="Open Sans" w:cs="Open Sans"/>
          <w:i/>
          <w:iCs/>
          <w:color w:val="4E4E3F"/>
        </w:rPr>
        <w:t> </w:t>
      </w:r>
    </w:p>
    <w:p w14:paraId="6FA25B1A" w14:textId="77777777" w:rsidR="00692AB4" w:rsidRDefault="00692AB4" w:rsidP="00692AB4">
      <w:pPr>
        <w:shd w:val="clear" w:color="auto" w:fill="FFFFFF"/>
        <w:rPr>
          <w:rFonts w:ascii="Open Sans" w:hAnsi="Open Sans" w:cs="Open Sans"/>
          <w:i/>
          <w:iCs/>
          <w:color w:val="4E4E3F"/>
        </w:rPr>
      </w:pPr>
      <w:r>
        <w:rPr>
          <w:rFonts w:ascii="Open Sans" w:hAnsi="Open Sans" w:cs="Open Sans"/>
          <w:i/>
          <w:iCs/>
          <w:color w:val="4E4E3F"/>
        </w:rPr>
        <w:t>Решение:</w:t>
      </w:r>
    </w:p>
    <w:p w14:paraId="428DD747" w14:textId="77777777" w:rsidR="00692AB4" w:rsidRDefault="00692AB4" w:rsidP="00692AB4">
      <w:pPr>
        <w:shd w:val="clear" w:color="auto" w:fill="FFFFFF"/>
        <w:rPr>
          <w:rFonts w:ascii="Open Sans" w:hAnsi="Open Sans" w:cs="Open Sans"/>
          <w:i/>
          <w:iCs/>
          <w:color w:val="4E4E3F"/>
        </w:rPr>
      </w:pPr>
      <w:r>
        <w:rPr>
          <w:rStyle w:val="mi"/>
          <w:rFonts w:ascii="MathJax_Math-italic" w:hAnsi="MathJax_Math-italic" w:cs="Open Sans"/>
          <w:color w:val="76A900"/>
          <w:sz w:val="30"/>
          <w:szCs w:val="30"/>
          <w:bdr w:val="none" w:sz="0" w:space="0" w:color="auto" w:frame="1"/>
        </w:rPr>
        <w:t>I</w:t>
      </w:r>
      <w:r>
        <w:rPr>
          <w:rFonts w:ascii="Open Sans" w:hAnsi="Open Sans" w:cs="Open Sans"/>
          <w:i/>
          <w:iCs/>
          <w:color w:val="4E4E3F"/>
        </w:rPr>
        <w:t> </w:t>
      </w:r>
      <w:r>
        <w:rPr>
          <w:rStyle w:val="mo"/>
          <w:rFonts w:ascii="MathJax_Main" w:hAnsi="MathJax_Main" w:cs="Open Sans"/>
          <w:color w:val="76A900"/>
          <w:sz w:val="30"/>
          <w:szCs w:val="30"/>
          <w:bdr w:val="none" w:sz="0" w:space="0" w:color="auto" w:frame="1"/>
        </w:rPr>
        <w:t>=</w:t>
      </w:r>
      <w:r>
        <w:rPr>
          <w:rFonts w:ascii="Open Sans" w:hAnsi="Open Sans" w:cs="Open Sans"/>
          <w:i/>
          <w:iCs/>
          <w:color w:val="4E4E3F"/>
        </w:rPr>
        <w:t> </w:t>
      </w:r>
      <w:r>
        <w:rPr>
          <w:rStyle w:val="mn"/>
          <w:rFonts w:ascii="MathJax_Main" w:hAnsi="MathJax_Main" w:cs="Open Sans"/>
          <w:color w:val="76A900"/>
          <w:sz w:val="30"/>
          <w:szCs w:val="30"/>
          <w:bdr w:val="none" w:sz="0" w:space="0" w:color="auto" w:frame="1"/>
        </w:rPr>
        <w:t>44100</w:t>
      </w:r>
      <w:r>
        <w:rPr>
          <w:rStyle w:val="mo"/>
          <w:rFonts w:ascii="MathJax_Main" w:hAnsi="MathJax_Main" w:cs="Open Sans"/>
          <w:color w:val="76A900"/>
          <w:sz w:val="30"/>
          <w:szCs w:val="30"/>
          <w:bdr w:val="none" w:sz="0" w:space="0" w:color="auto" w:frame="1"/>
        </w:rPr>
        <w:t>⋅</w:t>
      </w:r>
      <w:r>
        <w:rPr>
          <w:rStyle w:val="mn"/>
          <w:rFonts w:ascii="MathJax_Main" w:hAnsi="MathJax_Main" w:cs="Open Sans"/>
          <w:color w:val="76A900"/>
          <w:sz w:val="30"/>
          <w:szCs w:val="30"/>
          <w:bdr w:val="none" w:sz="0" w:space="0" w:color="auto" w:frame="1"/>
        </w:rPr>
        <w:t>8</w:t>
      </w:r>
      <w:r>
        <w:rPr>
          <w:rStyle w:val="mo"/>
          <w:rFonts w:ascii="MathJax_Main" w:hAnsi="MathJax_Main" w:cs="Open Sans"/>
          <w:color w:val="76A900"/>
          <w:sz w:val="30"/>
          <w:szCs w:val="30"/>
          <w:bdr w:val="none" w:sz="0" w:space="0" w:color="auto" w:frame="1"/>
        </w:rPr>
        <w:t>⋅</w:t>
      </w:r>
      <w:r>
        <w:rPr>
          <w:rStyle w:val="mn"/>
          <w:rFonts w:ascii="MathJax_Main" w:hAnsi="MathJax_Main" w:cs="Open Sans"/>
          <w:color w:val="76A900"/>
          <w:sz w:val="30"/>
          <w:szCs w:val="30"/>
          <w:bdr w:val="none" w:sz="0" w:space="0" w:color="auto" w:frame="1"/>
        </w:rPr>
        <w:t>10</w:t>
      </w:r>
      <w:r>
        <w:rPr>
          <w:rFonts w:ascii="Open Sans" w:hAnsi="Open Sans" w:cs="Open Sans"/>
          <w:i/>
          <w:iCs/>
          <w:color w:val="4E4E3F"/>
        </w:rPr>
        <w:t> </w:t>
      </w:r>
      <w:r>
        <w:rPr>
          <w:rStyle w:val="mo"/>
          <w:rFonts w:ascii="MathJax_Main" w:hAnsi="MathJax_Main" w:cs="Open Sans"/>
          <w:color w:val="76A900"/>
          <w:sz w:val="30"/>
          <w:szCs w:val="30"/>
          <w:bdr w:val="none" w:sz="0" w:space="0" w:color="auto" w:frame="1"/>
        </w:rPr>
        <w:t>=</w:t>
      </w:r>
      <w:r>
        <w:rPr>
          <w:rFonts w:ascii="Open Sans" w:hAnsi="Open Sans" w:cs="Open Sans"/>
          <w:i/>
          <w:iCs/>
          <w:color w:val="4E4E3F"/>
        </w:rPr>
        <w:t> </w:t>
      </w:r>
      <w:r>
        <w:rPr>
          <w:rStyle w:val="gxs-number"/>
          <w:rFonts w:ascii="MathJax_Main" w:hAnsi="MathJax_Main" w:cs="Open Sans"/>
          <w:i/>
          <w:iCs/>
          <w:color w:val="76A900"/>
          <w:sz w:val="30"/>
          <w:szCs w:val="30"/>
        </w:rPr>
        <w:t>3528000</w:t>
      </w:r>
      <w:r>
        <w:rPr>
          <w:rFonts w:ascii="Open Sans" w:hAnsi="Open Sans" w:cs="Open Sans"/>
          <w:i/>
          <w:iCs/>
          <w:color w:val="4E4E3F"/>
        </w:rPr>
        <w:t> бит </w:t>
      </w:r>
      <w:r>
        <w:rPr>
          <w:rStyle w:val="mo"/>
          <w:rFonts w:ascii="MathJax_Main" w:hAnsi="MathJax_Main" w:cs="Open Sans"/>
          <w:color w:val="76A900"/>
          <w:sz w:val="30"/>
          <w:szCs w:val="30"/>
          <w:bdr w:val="none" w:sz="0" w:space="0" w:color="auto" w:frame="1"/>
        </w:rPr>
        <w:t>=</w:t>
      </w:r>
      <w:r>
        <w:rPr>
          <w:rFonts w:ascii="Open Sans" w:hAnsi="Open Sans" w:cs="Open Sans"/>
          <w:i/>
          <w:iCs/>
          <w:color w:val="4E4E3F"/>
        </w:rPr>
        <w:t> </w:t>
      </w:r>
      <w:r>
        <w:rPr>
          <w:rStyle w:val="mn"/>
          <w:rFonts w:ascii="MathJax_Main" w:hAnsi="MathJax_Main" w:cs="Open Sans"/>
          <w:color w:val="76A900"/>
          <w:sz w:val="30"/>
          <w:szCs w:val="30"/>
          <w:bdr w:val="none" w:sz="0" w:space="0" w:color="auto" w:frame="1"/>
        </w:rPr>
        <w:t>35280008</w:t>
      </w:r>
      <w:r>
        <w:rPr>
          <w:rFonts w:ascii="Open Sans" w:hAnsi="Open Sans" w:cs="Open Sans"/>
          <w:i/>
          <w:iCs/>
          <w:color w:val="4E4E3F"/>
        </w:rPr>
        <w:t> </w:t>
      </w:r>
      <w:r>
        <w:rPr>
          <w:rStyle w:val="mo"/>
          <w:rFonts w:ascii="MathJax_Main" w:hAnsi="MathJax_Main" w:cs="Open Sans"/>
          <w:color w:val="76A900"/>
          <w:sz w:val="30"/>
          <w:szCs w:val="30"/>
          <w:bdr w:val="none" w:sz="0" w:space="0" w:color="auto" w:frame="1"/>
        </w:rPr>
        <w:t>=</w:t>
      </w:r>
      <w:r>
        <w:rPr>
          <w:rFonts w:ascii="Open Sans" w:hAnsi="Open Sans" w:cs="Open Sans"/>
          <w:i/>
          <w:iCs/>
          <w:color w:val="4E4E3F"/>
        </w:rPr>
        <w:t> </w:t>
      </w:r>
      <w:r>
        <w:rPr>
          <w:rStyle w:val="gxs-number"/>
          <w:rFonts w:ascii="MathJax_Main" w:hAnsi="MathJax_Main" w:cs="Open Sans"/>
          <w:i/>
          <w:iCs/>
          <w:color w:val="76A900"/>
          <w:sz w:val="30"/>
          <w:szCs w:val="30"/>
        </w:rPr>
        <w:t>441000</w:t>
      </w:r>
      <w:r>
        <w:rPr>
          <w:rFonts w:ascii="Open Sans" w:hAnsi="Open Sans" w:cs="Open Sans"/>
          <w:i/>
          <w:iCs/>
          <w:color w:val="4E4E3F"/>
        </w:rPr>
        <w:t> байт.</w:t>
      </w:r>
    </w:p>
    <w:p w14:paraId="568888BF" w14:textId="77777777" w:rsidR="00692AB4" w:rsidRDefault="00692AB4" w:rsidP="00692AB4">
      <w:pPr>
        <w:shd w:val="clear" w:color="auto" w:fill="FFFFFF"/>
        <w:rPr>
          <w:rFonts w:ascii="Open Sans" w:hAnsi="Open Sans" w:cs="Open Sans"/>
          <w:i/>
          <w:iCs/>
          <w:color w:val="4E4E3F"/>
        </w:rPr>
      </w:pPr>
      <w:r>
        <w:rPr>
          <w:rFonts w:ascii="Open Sans" w:hAnsi="Open Sans" w:cs="Open Sans"/>
          <w:i/>
          <w:iCs/>
          <w:color w:val="4E4E3F"/>
        </w:rPr>
        <w:t>Ответ:</w:t>
      </w:r>
      <w:r>
        <w:rPr>
          <w:rStyle w:val="a4"/>
          <w:rFonts w:ascii="Open Sans" w:hAnsi="Open Sans" w:cs="Open Sans"/>
          <w:i/>
          <w:iCs/>
          <w:color w:val="4E4E3F"/>
        </w:rPr>
        <w:t> </w:t>
      </w:r>
      <w:r>
        <w:rPr>
          <w:rStyle w:val="gxs-number"/>
          <w:rFonts w:ascii="MathJax_Main" w:hAnsi="MathJax_Main" w:cs="Open Sans"/>
          <w:i/>
          <w:iCs/>
          <w:color w:val="76A900"/>
          <w:sz w:val="30"/>
          <w:szCs w:val="30"/>
        </w:rPr>
        <w:t>441000</w:t>
      </w:r>
      <w:r>
        <w:rPr>
          <w:rFonts w:ascii="Open Sans" w:hAnsi="Open Sans" w:cs="Open Sans"/>
          <w:i/>
          <w:iCs/>
          <w:color w:val="4E4E3F"/>
        </w:rPr>
        <w:t>.</w:t>
      </w:r>
    </w:p>
    <w:p w14:paraId="6155EDB7" w14:textId="77777777" w:rsidR="00692AB4" w:rsidRPr="00692AB4" w:rsidRDefault="00692AB4">
      <w:pPr>
        <w:rPr>
          <w:rFonts w:ascii="Times New Roman" w:hAnsi="Times New Roman" w:cs="Times New Roman"/>
          <w:sz w:val="32"/>
          <w:szCs w:val="32"/>
        </w:rPr>
      </w:pPr>
    </w:p>
    <w:sectPr w:rsidR="00692AB4" w:rsidRPr="00692A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athJax_Main">
    <w:altName w:val="Cambria"/>
    <w:panose1 w:val="00000000000000000000"/>
    <w:charset w:val="00"/>
    <w:family w:val="roman"/>
    <w:notTrueType/>
    <w:pitch w:val="default"/>
  </w:font>
  <w:font w:name="MathJax_Math-italic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031614"/>
    <w:multiLevelType w:val="multilevel"/>
    <w:tmpl w:val="52086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051"/>
    <w:rsid w:val="000D1051"/>
    <w:rsid w:val="002865AB"/>
    <w:rsid w:val="00692AB4"/>
    <w:rsid w:val="00880F59"/>
    <w:rsid w:val="008E4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D24AC"/>
  <w15:chartTrackingRefBased/>
  <w15:docId w15:val="{35E930B6-EC58-41A7-9A6D-0300455C5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92A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692AB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2A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92AB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title-number">
    <w:name w:val="title-number"/>
    <w:basedOn w:val="a0"/>
    <w:rsid w:val="00692AB4"/>
  </w:style>
  <w:style w:type="character" w:styleId="a3">
    <w:name w:val="Emphasis"/>
    <w:basedOn w:val="a0"/>
    <w:uiPriority w:val="20"/>
    <w:qFormat/>
    <w:rsid w:val="00692AB4"/>
    <w:rPr>
      <w:i/>
      <w:iCs/>
    </w:rPr>
  </w:style>
  <w:style w:type="character" w:customStyle="1" w:styleId="mn">
    <w:name w:val="mn"/>
    <w:basedOn w:val="a0"/>
    <w:rsid w:val="00692AB4"/>
  </w:style>
  <w:style w:type="character" w:customStyle="1" w:styleId="gxst-emph">
    <w:name w:val="gxst-emph"/>
    <w:basedOn w:val="a0"/>
    <w:rsid w:val="00692AB4"/>
  </w:style>
  <w:style w:type="character" w:customStyle="1" w:styleId="mi">
    <w:name w:val="mi"/>
    <w:basedOn w:val="a0"/>
    <w:rsid w:val="00692AB4"/>
  </w:style>
  <w:style w:type="character" w:customStyle="1" w:styleId="mo">
    <w:name w:val="mo"/>
    <w:basedOn w:val="a0"/>
    <w:rsid w:val="00692AB4"/>
  </w:style>
  <w:style w:type="character" w:styleId="a4">
    <w:name w:val="Strong"/>
    <w:basedOn w:val="a0"/>
    <w:uiPriority w:val="22"/>
    <w:qFormat/>
    <w:rsid w:val="00692AB4"/>
    <w:rPr>
      <w:b/>
      <w:bCs/>
    </w:rPr>
  </w:style>
  <w:style w:type="character" w:customStyle="1" w:styleId="mtext">
    <w:name w:val="mtext"/>
    <w:basedOn w:val="a0"/>
    <w:rsid w:val="00692AB4"/>
  </w:style>
  <w:style w:type="character" w:customStyle="1" w:styleId="gxs-number">
    <w:name w:val="gxs-number"/>
    <w:basedOn w:val="a0"/>
    <w:rsid w:val="00692A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6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196956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01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11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18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41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996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1689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373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8887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7679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6230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5629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0868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826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4428816">
                                      <w:marLeft w:val="0"/>
                                      <w:marRight w:val="0"/>
                                      <w:marTop w:val="375"/>
                                      <w:marBottom w:val="375"/>
                                      <w:divBdr>
                                        <w:top w:val="single" w:sz="6" w:space="15" w:color="76A900"/>
                                        <w:left w:val="single" w:sz="6" w:space="19" w:color="76A900"/>
                                        <w:bottom w:val="single" w:sz="6" w:space="15" w:color="76A900"/>
                                        <w:right w:val="single" w:sz="6" w:space="19" w:color="76A900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0712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6571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171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6655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537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9912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56386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506460">
                                                      <w:marLeft w:val="0"/>
                                                      <w:marRight w:val="0"/>
                                                      <w:marTop w:val="375"/>
                                                      <w:marBottom w:val="375"/>
                                                      <w:divBdr>
                                                        <w:top w:val="single" w:sz="6" w:space="15" w:color="76A900"/>
                                                        <w:left w:val="single" w:sz="6" w:space="19" w:color="76A900"/>
                                                        <w:bottom w:val="single" w:sz="6" w:space="15" w:color="76A900"/>
                                                        <w:right w:val="single" w:sz="6" w:space="19" w:color="76A90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0689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175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927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1608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001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7852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0366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1906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6757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3577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01852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4913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268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3895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11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784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2602414">
                                          <w:marLeft w:val="0"/>
                                          <w:marRight w:val="0"/>
                                          <w:marTop w:val="375"/>
                                          <w:marBottom w:val="375"/>
                                          <w:divBdr>
                                            <w:top w:val="single" w:sz="6" w:space="15" w:color="76A900"/>
                                            <w:left w:val="single" w:sz="6" w:space="19" w:color="76A900"/>
                                            <w:bottom w:val="single" w:sz="6" w:space="15" w:color="76A900"/>
                                            <w:right w:val="single" w:sz="6" w:space="19" w:color="76A9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920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033960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46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03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22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96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49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287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688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594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0607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8316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7053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1988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1079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589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9797554">
                                      <w:marLeft w:val="0"/>
                                      <w:marRight w:val="0"/>
                                      <w:marTop w:val="375"/>
                                      <w:marBottom w:val="375"/>
                                      <w:divBdr>
                                        <w:top w:val="single" w:sz="6" w:space="15" w:color="76A900"/>
                                        <w:left w:val="single" w:sz="6" w:space="19" w:color="76A900"/>
                                        <w:bottom w:val="single" w:sz="6" w:space="15" w:color="76A900"/>
                                        <w:right w:val="single" w:sz="6" w:space="19" w:color="76A900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0104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7395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3868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404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8764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2987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6188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7488122">
                                                      <w:marLeft w:val="0"/>
                                                      <w:marRight w:val="0"/>
                                                      <w:marTop w:val="375"/>
                                                      <w:marBottom w:val="375"/>
                                                      <w:divBdr>
                                                        <w:top w:val="single" w:sz="6" w:space="15" w:color="76A900"/>
                                                        <w:left w:val="single" w:sz="6" w:space="19" w:color="76A900"/>
                                                        <w:bottom w:val="single" w:sz="6" w:space="15" w:color="76A900"/>
                                                        <w:right w:val="single" w:sz="6" w:space="19" w:color="76A90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98718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846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77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155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9834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106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150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5040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892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7252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1662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3882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5691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026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3887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73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5703669">
                                          <w:marLeft w:val="0"/>
                                          <w:marRight w:val="0"/>
                                          <w:marTop w:val="375"/>
                                          <w:marBottom w:val="375"/>
                                          <w:divBdr>
                                            <w:top w:val="single" w:sz="6" w:space="15" w:color="76A900"/>
                                            <w:left w:val="single" w:sz="6" w:space="19" w:color="76A900"/>
                                            <w:bottom w:val="single" w:sz="6" w:space="15" w:color="76A900"/>
                                            <w:right w:val="single" w:sz="6" w:space="19" w:color="76A9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021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817726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23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16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7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01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224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854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835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3915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32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413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3498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60138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0896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7602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384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81307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8144104">
                                              <w:marLeft w:val="0"/>
                                              <w:marRight w:val="0"/>
                                              <w:marTop w:val="375"/>
                                              <w:marBottom w:val="3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33930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33922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72451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326</Words>
  <Characters>1860</Characters>
  <Application>Microsoft Office Word</Application>
  <DocSecurity>0</DocSecurity>
  <Lines>15</Lines>
  <Paragraphs>4</Paragraphs>
  <ScaleCrop>false</ScaleCrop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 Коноплёва</dc:creator>
  <cp:keywords/>
  <dc:description/>
  <cp:lastModifiedBy>Дина Коноплёва</cp:lastModifiedBy>
  <cp:revision>2</cp:revision>
  <dcterms:created xsi:type="dcterms:W3CDTF">2024-10-10T05:58:00Z</dcterms:created>
  <dcterms:modified xsi:type="dcterms:W3CDTF">2024-10-10T05:59:00Z</dcterms:modified>
</cp:coreProperties>
</file>